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6A" w:rsidRPr="00422520" w:rsidRDefault="008B736A" w:rsidP="008B736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10-синип оқуғучисиниң </w:t>
      </w:r>
      <w:r w:rsidRPr="004F5B8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  <w:r w:rsidRPr="004F5B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</w:t>
      </w:r>
    </w:p>
    <w:p w:rsidR="008B736A" w:rsidRPr="004F5B8B" w:rsidRDefault="008B736A" w:rsidP="008B736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8B736A" w:rsidRPr="004F5B8B" w:rsidRDefault="008B736A" w:rsidP="008B736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8 (62)</w:t>
      </w:r>
    </w:p>
    <w:p w:rsidR="008B736A" w:rsidRDefault="008B736A" w:rsidP="008B7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 </w:t>
      </w:r>
      <w:r w:rsidRPr="00D332B9">
        <w:rPr>
          <w:rFonts w:ascii="Times New Roman" w:hAnsi="Times New Roman" w:cs="Times New Roman"/>
          <w:sz w:val="24"/>
          <w:szCs w:val="24"/>
          <w:lang w:val="kk-KZ"/>
        </w:rPr>
        <w:t>Әсәрниң жанрлиқ тәбиити</w:t>
      </w: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B736A" w:rsidRDefault="008B736A" w:rsidP="008B73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4F8FE"/>
          <w:lang w:val="kk-KZ"/>
        </w:rPr>
        <w:t>1.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4F8FE"/>
          <w:lang w:val="kk-KZ"/>
        </w:rPr>
        <w:t xml:space="preserve">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әсәрниң жанрлиқ тәбиити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тоғрилиқ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4F8FE"/>
          <w:lang w:val="kk-KZ"/>
        </w:rPr>
      </w:pP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B736A" w:rsidRPr="004F5B8B" w:rsidRDefault="008B736A" w:rsidP="008B736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М.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Зулпиқаров өзиниң «Янар тағ» әсәрини ХІХ әсирниң иккинчи йеримида йүз бәргән реал тарихий вақиәләргә беғишлиған. Бу үч китаптин ибарәт проза шәклидә йезилған реалистик роман-трилогия болуп һесаплиниду. Амма сюжет тәрәққиятида көплигән шеир-қошақларни байқаймиз. Уларниң әсәрдики поэтик вә идеявий мәзмунлуқ хи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змитиму алаһидә. Бәзи шеирлар ди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алектикилиқ мәзмунғиму егә. Мәсилән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,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муәллип Әла Сәрдар ләвзидин төвәнки мисраларни бериду: «Ки зәр көрмигәнләр болуп қалд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и бай,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Ешәк минмигәнләр минип жүрди тай». Бу нәқил шуни көрситидуки, Әлахан Палванниң классикилиқ поэзиядин хәвири бар инсан екәнлигини чүшинимиз. Мәзкүр бапта Садир Па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лван билән Қ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асим оқ илан иккисиниң арисидики бейитму наһайити мәзмунлуқ. Бу бейит жанриниң маһийитини көрситип бериду. Романда ривайәтләрниңму йүксәк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бәдиий хизмитини байқаймиз. Бу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«фольклорлуқ элементлар» әсәр сюжети билән униң композициясини хилму-хиллаштурупла қалмай, бәлки униң жанрлиқ тәбиитини өзгәртип, пәриқләндүрүп туриду. Муәллип шундақла рәсмий һөҗҗәтләрниму йәни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«һөҗҗәтлик хәт»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ләрни    пайдиланған.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Буниңға қарап, биз романниң «хилму-хил жанрлиқ» қисмитини  алаһидә нәзәргә алимиз. Бу йәрдә Мәзәмзатниң «Пәрмани»ниң тили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ни алаһидә атап өтүшкә болиду.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Униңда Садир Палван парс шаири Фердәвсиниң «Шаһнамисидики» Рустәм батурға қияс қилиниду.</w:t>
      </w: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А.Һәмраев, Ш.Аюпов, Т. Нурахунов, Х. Иминова «Уйғур әдәбия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ти» дәрислиги, 10-синип, тәбиий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-математикилиқ йөнилиш. «Мектеп» нәшрияти, 2019-жил. 242-246-бәтләр. </w:t>
      </w:r>
    </w:p>
    <w:p w:rsidR="008B736A" w:rsidRPr="004F5B8B" w:rsidRDefault="008B736A" w:rsidP="008B736A">
      <w:pPr>
        <w:pStyle w:val="a3"/>
        <w:spacing w:after="0" w:line="240" w:lineRule="auto"/>
        <w:ind w:left="786" w:firstLine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D332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8B736A" w:rsidRPr="004F5B8B" w:rsidRDefault="008B736A" w:rsidP="008B736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А).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емишкә әсәр роман-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трилогия дәп атилиду. Униң асасий жанрлиқ алаһидилиги немидин ибарәт?  </w:t>
      </w:r>
    </w:p>
    <w:p w:rsidR="008B736A" w:rsidRPr="004F5B8B" w:rsidRDefault="008B736A" w:rsidP="008B736A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Ә). 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Парчидин «фольклорлуқ» жанрларни атаңлар. </w:t>
      </w: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Б).</w:t>
      </w:r>
      <w:r w:rsidRPr="004F5B8B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«Ички-ташқи-сиртқи</w:t>
      </w: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>стратегия. Оқуған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мәтин бойичә ички дегән </w:t>
      </w: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>бөлүмгә рази болған вәқәләрни, «сиртқи»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>дегән бөлүмигә мәтинни оқуған вақиттики көңлүңлар толмиған йәрләрни қисқичә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йезиң</w:t>
      </w: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лар. </w:t>
      </w: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>Ички:</w:t>
      </w: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eastAsia="Calibri" w:hAnsi="Times New Roman" w:cs="Times New Roman"/>
          <w:sz w:val="24"/>
          <w:szCs w:val="24"/>
          <w:lang w:val="kk-KZ"/>
        </w:rPr>
        <w:t>Ташқи:</w:t>
      </w: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Г)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«Бөрини қанчә бақма, өзини ахир җаңгалға тартиду»  </w:t>
      </w:r>
      <w:r w:rsidRPr="00312140">
        <w:rPr>
          <w:sz w:val="24"/>
          <w:szCs w:val="24"/>
          <w:lang w:val="kk-KZ"/>
        </w:rPr>
        <w:t>—</w:t>
      </w:r>
      <w:r>
        <w:rPr>
          <w:sz w:val="24"/>
          <w:szCs w:val="24"/>
          <w:lang w:val="kk-KZ"/>
        </w:rPr>
        <w:t xml:space="preserve"> </w:t>
      </w:r>
      <w:r w:rsidRPr="004F5B8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парчидин елинған мақалниң мәнасини чүшәндүрүңлар.</w:t>
      </w:r>
    </w:p>
    <w:p w:rsidR="008B736A" w:rsidRPr="004F5B8B" w:rsidRDefault="008B736A" w:rsidP="008B736A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8B736A" w:rsidRPr="004F5B8B" w:rsidRDefault="008B736A" w:rsidP="008B73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332B9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332B9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бағлиниш: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8B736A" w:rsidRPr="00D332B9" w:rsidRDefault="008B736A" w:rsidP="008B73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№101-мәктәп-гимназияниң уйғур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тили вә әдәбияти пән муәллими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Юнусова.Г.С.</w:t>
      </w:r>
    </w:p>
    <w:p w:rsidR="008B736A" w:rsidRPr="004F5B8B" w:rsidRDefault="008B736A" w:rsidP="008B7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қарашлиқ ББЙТШИММниң қоллап-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</w:p>
    <w:p w:rsidR="00BB5CA7" w:rsidRPr="008B736A" w:rsidRDefault="00BB5CA7">
      <w:pPr>
        <w:rPr>
          <w:lang w:val="kk-KZ"/>
        </w:rPr>
      </w:pPr>
      <w:bookmarkStart w:id="0" w:name="_GoBack"/>
      <w:bookmarkEnd w:id="0"/>
    </w:p>
    <w:sectPr w:rsidR="00BB5CA7" w:rsidRPr="008B7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832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7C4832"/>
    <w:rsid w:val="00855CE1"/>
    <w:rsid w:val="008B736A"/>
    <w:rsid w:val="008E528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736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73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736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2020-03-30T05:26:00Z</dcterms:created>
  <dcterms:modified xsi:type="dcterms:W3CDTF">2020-03-30T05:27:00Z</dcterms:modified>
</cp:coreProperties>
</file>